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4B" w:rsidRPr="00B54834" w:rsidRDefault="00E73BF1" w:rsidP="00F84284">
      <w:pPr>
        <w:pStyle w:val="Heading1"/>
        <w:jc w:val="center"/>
        <w:rPr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B54834">
        <w:rPr>
          <w:sz w:val="28"/>
          <w:szCs w:val="28"/>
        </w:rPr>
        <w:t xml:space="preserve">The </w:t>
      </w:r>
      <w:r w:rsidR="00276BE5" w:rsidRPr="00B54834">
        <w:rPr>
          <w:sz w:val="28"/>
          <w:szCs w:val="28"/>
        </w:rPr>
        <w:t>West Virginia Expanded School Mental Health Initiative</w:t>
      </w:r>
    </w:p>
    <w:p w:rsidR="00F20188" w:rsidRPr="00CF294B" w:rsidRDefault="00AF304F" w:rsidP="00CF294B">
      <w:pPr>
        <w:jc w:val="center"/>
        <w:rPr>
          <w:b/>
        </w:rPr>
      </w:pPr>
      <w:r>
        <w:rPr>
          <w:b/>
        </w:rPr>
        <w:t>RECOMMENDATIONS</w:t>
      </w:r>
    </w:p>
    <w:p w:rsidR="009A294A" w:rsidRPr="00D5032C" w:rsidRDefault="005B0E73" w:rsidP="00D5032C">
      <w:pPr>
        <w:pStyle w:val="Heading2"/>
      </w:pPr>
      <w:bookmarkStart w:id="2" w:name="_Essential_Components"/>
      <w:bookmarkStart w:id="3" w:name="_Tier_1_-"/>
      <w:bookmarkEnd w:id="2"/>
      <w:bookmarkEnd w:id="3"/>
      <w:r>
        <w:t>Tier 1 - Universal Prevention:</w:t>
      </w:r>
      <w:r w:rsidR="00D9369A" w:rsidRPr="00D5032C">
        <w:t xml:space="preserve"> </w:t>
      </w:r>
      <w:r>
        <w:t xml:space="preserve">a </w:t>
      </w:r>
      <w:r w:rsidR="00E1611C">
        <w:t xml:space="preserve">SCHOOL- </w:t>
      </w:r>
      <w:r w:rsidRPr="00D5032C">
        <w:t>WIDE</w:t>
      </w:r>
      <w:r w:rsidR="00D9369A" w:rsidRPr="00D5032C">
        <w:t xml:space="preserve"> Foundation</w:t>
      </w:r>
    </w:p>
    <w:p w:rsidR="000030EE" w:rsidRPr="00F159A8" w:rsidRDefault="00F159A8" w:rsidP="00F159A8">
      <w:pPr>
        <w:numPr>
          <w:ilvl w:val="0"/>
          <w:numId w:val="27"/>
        </w:numPr>
        <w:spacing w:before="240" w:after="240"/>
        <w:rPr>
          <w:sz w:val="22"/>
          <w:szCs w:val="22"/>
          <w:lang w:bidi="ar-SA"/>
        </w:rPr>
      </w:pPr>
      <w:bookmarkStart w:id="4" w:name="_School_-Wide_Risk"/>
      <w:bookmarkEnd w:id="4"/>
      <w:r w:rsidRPr="00F159A8">
        <w:rPr>
          <w:sz w:val="22"/>
          <w:szCs w:val="22"/>
          <w:lang w:bidi="ar-SA"/>
        </w:rPr>
        <w:t>An i</w:t>
      </w:r>
      <w:r w:rsidR="000030EE" w:rsidRPr="00F159A8">
        <w:rPr>
          <w:sz w:val="22"/>
          <w:szCs w:val="22"/>
          <w:lang w:bidi="ar-SA"/>
        </w:rPr>
        <w:t>nfrastructure</w:t>
      </w:r>
      <w:r w:rsidRPr="00F159A8">
        <w:rPr>
          <w:sz w:val="22"/>
          <w:szCs w:val="22"/>
          <w:lang w:bidi="ar-SA"/>
        </w:rPr>
        <w:t xml:space="preserve"> </w:t>
      </w:r>
      <w:r w:rsidR="003D3E7D">
        <w:rPr>
          <w:sz w:val="22"/>
          <w:szCs w:val="22"/>
          <w:lang w:bidi="ar-SA"/>
        </w:rPr>
        <w:t>of</w:t>
      </w:r>
      <w:r w:rsidRPr="00F159A8">
        <w:rPr>
          <w:sz w:val="22"/>
          <w:szCs w:val="22"/>
          <w:lang w:bidi="ar-SA"/>
        </w:rPr>
        <w:t xml:space="preserve"> policies, staff, and management that  </w:t>
      </w:r>
      <w:r w:rsidR="00EF17B2">
        <w:rPr>
          <w:sz w:val="22"/>
          <w:szCs w:val="22"/>
          <w:lang w:bidi="ar-SA"/>
        </w:rPr>
        <w:t xml:space="preserve">articulates, </w:t>
      </w:r>
      <w:r w:rsidRPr="00F159A8">
        <w:rPr>
          <w:sz w:val="22"/>
          <w:szCs w:val="22"/>
          <w:lang w:bidi="ar-SA"/>
        </w:rPr>
        <w:t>supports and sustains a comprehensive school mental health model</w:t>
      </w:r>
    </w:p>
    <w:p w:rsidR="00F60A1C" w:rsidRPr="00F159A8" w:rsidRDefault="00594F3B" w:rsidP="00F159A8">
      <w:pPr>
        <w:numPr>
          <w:ilvl w:val="0"/>
          <w:numId w:val="27"/>
        </w:numPr>
        <w:spacing w:before="240" w:after="240"/>
        <w:rPr>
          <w:sz w:val="22"/>
          <w:szCs w:val="22"/>
        </w:rPr>
      </w:pPr>
      <w:r w:rsidRPr="00F159A8">
        <w:rPr>
          <w:sz w:val="22"/>
          <w:szCs w:val="22"/>
        </w:rPr>
        <w:t xml:space="preserve">A </w:t>
      </w:r>
      <w:r w:rsidR="003D3E7D">
        <w:rPr>
          <w:sz w:val="22"/>
          <w:szCs w:val="22"/>
        </w:rPr>
        <w:t xml:space="preserve"> </w:t>
      </w:r>
      <w:r w:rsidRPr="00F159A8">
        <w:rPr>
          <w:sz w:val="22"/>
          <w:szCs w:val="22"/>
        </w:rPr>
        <w:t>systemic approac</w:t>
      </w:r>
      <w:r w:rsidR="00EA51C5">
        <w:rPr>
          <w:sz w:val="22"/>
          <w:szCs w:val="22"/>
        </w:rPr>
        <w:t xml:space="preserve">h to early identification of </w:t>
      </w:r>
      <w:r w:rsidRPr="00F159A8">
        <w:rPr>
          <w:sz w:val="22"/>
          <w:szCs w:val="22"/>
        </w:rPr>
        <w:t>students</w:t>
      </w:r>
      <w:r w:rsidR="00EA51C5">
        <w:rPr>
          <w:sz w:val="22"/>
          <w:szCs w:val="22"/>
        </w:rPr>
        <w:t xml:space="preserve"> at risk</w:t>
      </w:r>
    </w:p>
    <w:p w:rsidR="00065799" w:rsidRPr="00F159A8" w:rsidRDefault="00594F3B" w:rsidP="00F159A8">
      <w:pPr>
        <w:numPr>
          <w:ilvl w:val="0"/>
          <w:numId w:val="27"/>
        </w:numPr>
        <w:spacing w:before="240" w:after="240"/>
        <w:rPr>
          <w:i/>
          <w:sz w:val="22"/>
          <w:szCs w:val="22"/>
        </w:rPr>
      </w:pPr>
      <w:r w:rsidRPr="00F159A8">
        <w:rPr>
          <w:sz w:val="22"/>
          <w:szCs w:val="22"/>
        </w:rPr>
        <w:t>A</w:t>
      </w:r>
      <w:r w:rsidR="00EF17B2">
        <w:rPr>
          <w:sz w:val="22"/>
          <w:szCs w:val="22"/>
        </w:rPr>
        <w:t>n</w:t>
      </w:r>
      <w:r w:rsidRPr="00F159A8">
        <w:rPr>
          <w:sz w:val="22"/>
          <w:szCs w:val="22"/>
        </w:rPr>
        <w:t xml:space="preserve"> effective </w:t>
      </w:r>
      <w:r w:rsidR="00EF17B2">
        <w:rPr>
          <w:sz w:val="22"/>
          <w:szCs w:val="22"/>
        </w:rPr>
        <w:t xml:space="preserve">classroom </w:t>
      </w:r>
      <w:r w:rsidR="003D3E7D">
        <w:rPr>
          <w:sz w:val="22"/>
          <w:szCs w:val="22"/>
        </w:rPr>
        <w:t xml:space="preserve">- </w:t>
      </w:r>
      <w:r w:rsidR="00EF17B2">
        <w:rPr>
          <w:sz w:val="22"/>
          <w:szCs w:val="22"/>
        </w:rPr>
        <w:t xml:space="preserve">based </w:t>
      </w:r>
      <w:r w:rsidRPr="00F159A8">
        <w:rPr>
          <w:sz w:val="22"/>
          <w:szCs w:val="22"/>
        </w:rPr>
        <w:t xml:space="preserve">developmental guidance curriculum that is </w:t>
      </w:r>
      <w:r w:rsidR="00EF17B2">
        <w:rPr>
          <w:sz w:val="22"/>
          <w:szCs w:val="22"/>
        </w:rPr>
        <w:t xml:space="preserve">consistent and </w:t>
      </w:r>
      <w:r w:rsidRPr="00F159A8">
        <w:rPr>
          <w:sz w:val="22"/>
          <w:szCs w:val="22"/>
        </w:rPr>
        <w:t>reinforced within and outside of the classroom</w:t>
      </w:r>
    </w:p>
    <w:p w:rsidR="00F60A1C" w:rsidRPr="005502BB" w:rsidRDefault="005502BB" w:rsidP="00F159A8">
      <w:pPr>
        <w:numPr>
          <w:ilvl w:val="0"/>
          <w:numId w:val="27"/>
        </w:numPr>
        <w:spacing w:before="240" w:after="240"/>
        <w:rPr>
          <w:rFonts w:asciiTheme="minorHAnsi" w:hAnsiTheme="minorHAnsi"/>
          <w:sz w:val="22"/>
          <w:szCs w:val="22"/>
        </w:rPr>
      </w:pPr>
      <w:r w:rsidRPr="005502BB">
        <w:rPr>
          <w:sz w:val="22"/>
          <w:szCs w:val="22"/>
        </w:rPr>
        <w:t xml:space="preserve">A school - wide </w:t>
      </w:r>
      <w:r w:rsidR="000A7E74" w:rsidRPr="005502BB">
        <w:rPr>
          <w:sz w:val="22"/>
          <w:szCs w:val="22"/>
        </w:rPr>
        <w:t xml:space="preserve"> </w:t>
      </w:r>
      <w:r w:rsidR="00200853" w:rsidRPr="005502BB">
        <w:rPr>
          <w:sz w:val="22"/>
          <w:szCs w:val="22"/>
        </w:rPr>
        <w:t>p</w:t>
      </w:r>
      <w:r w:rsidR="001E34CD" w:rsidRPr="005502BB">
        <w:rPr>
          <w:sz w:val="22"/>
          <w:szCs w:val="22"/>
        </w:rPr>
        <w:t>ositiv</w:t>
      </w:r>
      <w:r w:rsidR="001A409D" w:rsidRPr="005502BB">
        <w:rPr>
          <w:sz w:val="22"/>
          <w:szCs w:val="22"/>
        </w:rPr>
        <w:t xml:space="preserve">e </w:t>
      </w:r>
      <w:r w:rsidR="00200853" w:rsidRPr="005502BB">
        <w:rPr>
          <w:sz w:val="22"/>
          <w:szCs w:val="22"/>
        </w:rPr>
        <w:t>b</w:t>
      </w:r>
      <w:r w:rsidR="000A7E74" w:rsidRPr="005502BB">
        <w:rPr>
          <w:sz w:val="22"/>
          <w:szCs w:val="22"/>
        </w:rPr>
        <w:t xml:space="preserve">ehavior </w:t>
      </w:r>
      <w:r w:rsidR="00200853" w:rsidRPr="005502BB">
        <w:rPr>
          <w:sz w:val="22"/>
          <w:szCs w:val="22"/>
        </w:rPr>
        <w:t>program</w:t>
      </w:r>
      <w:r>
        <w:rPr>
          <w:sz w:val="22"/>
          <w:szCs w:val="22"/>
        </w:rPr>
        <w:t xml:space="preserve"> based upon evidence and promising practices</w:t>
      </w:r>
    </w:p>
    <w:p w:rsidR="00491A5D" w:rsidRPr="00F159A8" w:rsidRDefault="00200853" w:rsidP="00F159A8">
      <w:pPr>
        <w:numPr>
          <w:ilvl w:val="0"/>
          <w:numId w:val="27"/>
        </w:numPr>
        <w:spacing w:before="240" w:after="240"/>
        <w:rPr>
          <w:i/>
          <w:sz w:val="22"/>
          <w:szCs w:val="22"/>
        </w:rPr>
      </w:pPr>
      <w:r w:rsidRPr="00F159A8">
        <w:rPr>
          <w:sz w:val="22"/>
          <w:szCs w:val="22"/>
        </w:rPr>
        <w:t>Annual tr</w:t>
      </w:r>
      <w:r w:rsidR="005502BB">
        <w:rPr>
          <w:sz w:val="22"/>
          <w:szCs w:val="22"/>
        </w:rPr>
        <w:t>aining</w:t>
      </w:r>
      <w:r w:rsidR="00EA51C5">
        <w:rPr>
          <w:sz w:val="22"/>
          <w:szCs w:val="22"/>
        </w:rPr>
        <w:t xml:space="preserve"> and technical assistance </w:t>
      </w:r>
      <w:r w:rsidR="005502BB">
        <w:rPr>
          <w:sz w:val="22"/>
          <w:szCs w:val="22"/>
        </w:rPr>
        <w:t xml:space="preserve"> for all staff that</w:t>
      </w:r>
      <w:r w:rsidR="00CE39A1" w:rsidRPr="00F159A8">
        <w:rPr>
          <w:sz w:val="22"/>
          <w:szCs w:val="22"/>
        </w:rPr>
        <w:t xml:space="preserve"> enhance</w:t>
      </w:r>
      <w:r w:rsidR="005502BB">
        <w:rPr>
          <w:sz w:val="22"/>
          <w:szCs w:val="22"/>
        </w:rPr>
        <w:t xml:space="preserve">s their </w:t>
      </w:r>
      <w:r w:rsidR="00CE39A1" w:rsidRPr="00F159A8">
        <w:rPr>
          <w:sz w:val="22"/>
          <w:szCs w:val="22"/>
        </w:rPr>
        <w:t xml:space="preserve"> skills in addressing </w:t>
      </w:r>
      <w:r w:rsidR="00EA51C5">
        <w:rPr>
          <w:sz w:val="22"/>
          <w:szCs w:val="22"/>
        </w:rPr>
        <w:t xml:space="preserve">social-emotional needs of students </w:t>
      </w:r>
      <w:r w:rsidR="005502BB">
        <w:rPr>
          <w:sz w:val="22"/>
          <w:szCs w:val="22"/>
        </w:rPr>
        <w:t xml:space="preserve"> and </w:t>
      </w:r>
      <w:r w:rsidR="00CE39A1" w:rsidRPr="00F159A8">
        <w:rPr>
          <w:sz w:val="22"/>
          <w:szCs w:val="22"/>
        </w:rPr>
        <w:t xml:space="preserve"> </w:t>
      </w:r>
      <w:r w:rsidR="008764BF">
        <w:rPr>
          <w:sz w:val="22"/>
          <w:szCs w:val="22"/>
        </w:rPr>
        <w:t>promot</w:t>
      </w:r>
      <w:r w:rsidR="005502BB">
        <w:rPr>
          <w:sz w:val="22"/>
          <w:szCs w:val="22"/>
        </w:rPr>
        <w:t xml:space="preserve">ing </w:t>
      </w:r>
      <w:r w:rsidR="00CE39A1" w:rsidRPr="00F159A8">
        <w:rPr>
          <w:sz w:val="22"/>
          <w:szCs w:val="22"/>
        </w:rPr>
        <w:t xml:space="preserve"> wellness</w:t>
      </w:r>
      <w:r w:rsidR="005502BB">
        <w:rPr>
          <w:sz w:val="22"/>
          <w:szCs w:val="22"/>
        </w:rPr>
        <w:t xml:space="preserve"> of staff</w:t>
      </w:r>
    </w:p>
    <w:p w:rsidR="00491A5D" w:rsidRPr="00F159A8" w:rsidRDefault="00CE39A1" w:rsidP="00F159A8">
      <w:pPr>
        <w:numPr>
          <w:ilvl w:val="0"/>
          <w:numId w:val="27"/>
        </w:numPr>
        <w:spacing w:before="240" w:after="240"/>
        <w:rPr>
          <w:sz w:val="22"/>
          <w:szCs w:val="22"/>
        </w:rPr>
      </w:pPr>
      <w:bookmarkStart w:id="5" w:name="_Youth_Engagement_and"/>
      <w:bookmarkEnd w:id="5"/>
      <w:r w:rsidRPr="00F159A8">
        <w:rPr>
          <w:sz w:val="22"/>
          <w:szCs w:val="22"/>
        </w:rPr>
        <w:t>Formal policies and practices to assess and streng</w:t>
      </w:r>
      <w:r w:rsidR="008764BF">
        <w:rPr>
          <w:sz w:val="22"/>
          <w:szCs w:val="22"/>
        </w:rPr>
        <w:t>t</w:t>
      </w:r>
      <w:r w:rsidRPr="00F159A8">
        <w:rPr>
          <w:sz w:val="22"/>
          <w:szCs w:val="22"/>
        </w:rPr>
        <w:t>h</w:t>
      </w:r>
      <w:r w:rsidR="005502BB">
        <w:rPr>
          <w:sz w:val="22"/>
          <w:szCs w:val="22"/>
        </w:rPr>
        <w:t>en student connectedness</w:t>
      </w:r>
    </w:p>
    <w:p w:rsidR="001B1398" w:rsidRPr="00F159A8" w:rsidRDefault="00CE39A1" w:rsidP="00F159A8">
      <w:pPr>
        <w:numPr>
          <w:ilvl w:val="0"/>
          <w:numId w:val="27"/>
        </w:numPr>
        <w:spacing w:before="240" w:after="240"/>
        <w:rPr>
          <w:i/>
          <w:sz w:val="22"/>
          <w:szCs w:val="22"/>
        </w:rPr>
      </w:pPr>
      <w:r w:rsidRPr="00F159A8">
        <w:rPr>
          <w:sz w:val="22"/>
          <w:szCs w:val="22"/>
        </w:rPr>
        <w:t>Formal policies and practices to assess a</w:t>
      </w:r>
      <w:r w:rsidR="008764BF">
        <w:rPr>
          <w:sz w:val="22"/>
          <w:szCs w:val="22"/>
        </w:rPr>
        <w:t>nd strength</w:t>
      </w:r>
      <w:r w:rsidRPr="00F159A8">
        <w:rPr>
          <w:sz w:val="22"/>
          <w:szCs w:val="22"/>
        </w:rPr>
        <w:t>en parent</w:t>
      </w:r>
      <w:r w:rsidR="005502BB">
        <w:rPr>
          <w:sz w:val="22"/>
          <w:szCs w:val="22"/>
        </w:rPr>
        <w:t xml:space="preserve"> and </w:t>
      </w:r>
      <w:r w:rsidRPr="00F159A8">
        <w:rPr>
          <w:sz w:val="22"/>
          <w:szCs w:val="22"/>
        </w:rPr>
        <w:t xml:space="preserve"> family involvement</w:t>
      </w:r>
    </w:p>
    <w:p w:rsidR="001B1398" w:rsidRPr="00F159A8" w:rsidRDefault="004203A8" w:rsidP="00F159A8">
      <w:pPr>
        <w:numPr>
          <w:ilvl w:val="0"/>
          <w:numId w:val="27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A</w:t>
      </w:r>
      <w:r w:rsidR="005502BB">
        <w:rPr>
          <w:sz w:val="22"/>
          <w:szCs w:val="22"/>
        </w:rPr>
        <w:t xml:space="preserve"> program to assess and address school climate based upon </w:t>
      </w:r>
      <w:r>
        <w:rPr>
          <w:sz w:val="22"/>
          <w:szCs w:val="22"/>
        </w:rPr>
        <w:t xml:space="preserve"> evidence </w:t>
      </w:r>
      <w:r w:rsidR="005502B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promising </w:t>
      </w:r>
      <w:r w:rsidR="00E80595">
        <w:rPr>
          <w:sz w:val="22"/>
          <w:szCs w:val="22"/>
        </w:rPr>
        <w:t xml:space="preserve"> pr</w:t>
      </w:r>
      <w:r w:rsidR="005502BB">
        <w:rPr>
          <w:sz w:val="22"/>
          <w:szCs w:val="22"/>
        </w:rPr>
        <w:t>actices</w:t>
      </w:r>
      <w:r w:rsidR="00E80595">
        <w:rPr>
          <w:sz w:val="22"/>
          <w:szCs w:val="22"/>
        </w:rPr>
        <w:t xml:space="preserve"> </w:t>
      </w:r>
      <w:r w:rsidR="00485206" w:rsidRPr="00F159A8">
        <w:rPr>
          <w:sz w:val="22"/>
          <w:szCs w:val="22"/>
        </w:rPr>
        <w:t xml:space="preserve"> </w:t>
      </w:r>
    </w:p>
    <w:p w:rsidR="00FB62EB" w:rsidRPr="00F159A8" w:rsidRDefault="006D011A" w:rsidP="00F159A8">
      <w:pPr>
        <w:numPr>
          <w:ilvl w:val="0"/>
          <w:numId w:val="27"/>
        </w:numPr>
        <w:spacing w:before="240" w:after="240"/>
        <w:rPr>
          <w:sz w:val="22"/>
          <w:szCs w:val="22"/>
          <w:lang w:bidi="ar-SA"/>
        </w:rPr>
      </w:pPr>
      <w:r w:rsidRPr="00F159A8">
        <w:rPr>
          <w:sz w:val="22"/>
          <w:szCs w:val="22"/>
          <w:lang w:bidi="ar-SA"/>
        </w:rPr>
        <w:t>S</w:t>
      </w:r>
      <w:r w:rsidR="008764BF">
        <w:rPr>
          <w:sz w:val="22"/>
          <w:szCs w:val="22"/>
          <w:lang w:bidi="ar-SA"/>
        </w:rPr>
        <w:t>chool s</w:t>
      </w:r>
      <w:r w:rsidRPr="00F159A8">
        <w:rPr>
          <w:sz w:val="22"/>
          <w:szCs w:val="22"/>
          <w:lang w:bidi="ar-SA"/>
        </w:rPr>
        <w:t xml:space="preserve">afety plans that incorporate </w:t>
      </w:r>
      <w:r w:rsidR="005502BB">
        <w:rPr>
          <w:sz w:val="22"/>
          <w:szCs w:val="22"/>
          <w:lang w:bidi="ar-SA"/>
        </w:rPr>
        <w:t xml:space="preserve">both crisis </w:t>
      </w:r>
      <w:r w:rsidRPr="00F159A8">
        <w:rPr>
          <w:sz w:val="22"/>
          <w:szCs w:val="22"/>
          <w:lang w:bidi="ar-SA"/>
        </w:rPr>
        <w:t>prevention and</w:t>
      </w:r>
      <w:r w:rsidR="005502BB">
        <w:rPr>
          <w:sz w:val="22"/>
          <w:szCs w:val="22"/>
          <w:lang w:bidi="ar-SA"/>
        </w:rPr>
        <w:t xml:space="preserve"> response</w:t>
      </w:r>
    </w:p>
    <w:p w:rsidR="006D011A" w:rsidRPr="00F159A8" w:rsidRDefault="006D011A" w:rsidP="00F159A8">
      <w:pPr>
        <w:numPr>
          <w:ilvl w:val="0"/>
          <w:numId w:val="27"/>
        </w:numPr>
        <w:spacing w:before="240" w:after="240"/>
        <w:rPr>
          <w:sz w:val="22"/>
          <w:szCs w:val="22"/>
          <w:lang w:bidi="ar-SA"/>
        </w:rPr>
      </w:pPr>
      <w:r w:rsidRPr="00F159A8">
        <w:rPr>
          <w:sz w:val="22"/>
          <w:szCs w:val="22"/>
          <w:lang w:bidi="ar-SA"/>
        </w:rPr>
        <w:t>Specific activities</w:t>
      </w:r>
      <w:r w:rsidR="005502BB">
        <w:rPr>
          <w:sz w:val="22"/>
          <w:szCs w:val="22"/>
          <w:lang w:bidi="ar-SA"/>
        </w:rPr>
        <w:t xml:space="preserve"> and </w:t>
      </w:r>
      <w:r w:rsidRPr="00F159A8">
        <w:rPr>
          <w:sz w:val="22"/>
          <w:szCs w:val="22"/>
          <w:lang w:bidi="ar-SA"/>
        </w:rPr>
        <w:t xml:space="preserve">programs that support families and </w:t>
      </w:r>
      <w:r w:rsidR="005B0E73" w:rsidRPr="00F159A8">
        <w:rPr>
          <w:sz w:val="22"/>
          <w:szCs w:val="22"/>
          <w:lang w:bidi="ar-SA"/>
        </w:rPr>
        <w:t>students as</w:t>
      </w:r>
      <w:r w:rsidR="00F159A8" w:rsidRPr="00F159A8">
        <w:rPr>
          <w:sz w:val="22"/>
          <w:szCs w:val="22"/>
          <w:lang w:bidi="ar-SA"/>
        </w:rPr>
        <w:t xml:space="preserve"> they negotiate </w:t>
      </w:r>
      <w:r w:rsidR="005B0E73">
        <w:rPr>
          <w:sz w:val="22"/>
          <w:szCs w:val="22"/>
          <w:lang w:bidi="ar-SA"/>
        </w:rPr>
        <w:t xml:space="preserve">transitions </w:t>
      </w:r>
      <w:r w:rsidR="005B0E73" w:rsidRPr="00F159A8">
        <w:rPr>
          <w:sz w:val="22"/>
          <w:szCs w:val="22"/>
          <w:lang w:bidi="ar-SA"/>
        </w:rPr>
        <w:t>such</w:t>
      </w:r>
      <w:r w:rsidR="00F159A8" w:rsidRPr="00F159A8">
        <w:rPr>
          <w:sz w:val="22"/>
          <w:szCs w:val="22"/>
          <w:lang w:bidi="ar-SA"/>
        </w:rPr>
        <w:t xml:space="preserve"> as grade</w:t>
      </w:r>
      <w:r w:rsidR="005502BB">
        <w:rPr>
          <w:sz w:val="22"/>
          <w:szCs w:val="22"/>
          <w:lang w:bidi="ar-SA"/>
        </w:rPr>
        <w:t xml:space="preserve"> </w:t>
      </w:r>
      <w:r w:rsidR="00F159A8" w:rsidRPr="00F159A8">
        <w:rPr>
          <w:sz w:val="22"/>
          <w:szCs w:val="22"/>
          <w:lang w:bidi="ar-SA"/>
        </w:rPr>
        <w:t>and school changes.</w:t>
      </w:r>
    </w:p>
    <w:sectPr w:rsidR="006D011A" w:rsidRPr="00F159A8" w:rsidSect="00D5032C">
      <w:headerReference w:type="default" r:id="rId9"/>
      <w:footerReference w:type="default" r:id="rId10"/>
      <w:pgSz w:w="12240" w:h="15840" w:code="1"/>
      <w:pgMar w:top="144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F5" w:rsidRDefault="007636F5" w:rsidP="00276BE5">
      <w:pPr>
        <w:spacing w:line="240" w:lineRule="auto"/>
      </w:pPr>
      <w:r>
        <w:separator/>
      </w:r>
    </w:p>
  </w:endnote>
  <w:endnote w:type="continuationSeparator" w:id="0">
    <w:p w:rsidR="007636F5" w:rsidRDefault="007636F5" w:rsidP="0027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BB" w:rsidRPr="005B0E73" w:rsidRDefault="005502BB">
    <w:pPr>
      <w:pStyle w:val="Footer"/>
      <w:rPr>
        <w:i/>
        <w:sz w:val="20"/>
      </w:rPr>
    </w:pPr>
    <w:r w:rsidRPr="005B0E73">
      <w:rPr>
        <w:i/>
        <w:sz w:val="20"/>
      </w:rPr>
      <w:t>ESMH Tier 1 Recommendations</w:t>
    </w:r>
    <w:r w:rsidR="005B0E73" w:rsidRPr="005B0E73">
      <w:rPr>
        <w:i/>
        <w:sz w:val="20"/>
      </w:rPr>
      <w:t xml:space="preserve"> 5.11.11</w:t>
    </w:r>
  </w:p>
  <w:p w:rsidR="001369DC" w:rsidRDefault="00136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F5" w:rsidRDefault="007636F5" w:rsidP="00276BE5">
      <w:pPr>
        <w:spacing w:line="240" w:lineRule="auto"/>
      </w:pPr>
      <w:r>
        <w:separator/>
      </w:r>
    </w:p>
  </w:footnote>
  <w:footnote w:type="continuationSeparator" w:id="0">
    <w:p w:rsidR="007636F5" w:rsidRDefault="007636F5" w:rsidP="0027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DC" w:rsidRDefault="00136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957"/>
    <w:multiLevelType w:val="hybridMultilevel"/>
    <w:tmpl w:val="4BBA7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2271"/>
    <w:multiLevelType w:val="hybridMultilevel"/>
    <w:tmpl w:val="1B6E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0E44"/>
    <w:multiLevelType w:val="hybridMultilevel"/>
    <w:tmpl w:val="D19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59B"/>
    <w:multiLevelType w:val="hybridMultilevel"/>
    <w:tmpl w:val="A2D08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049C"/>
    <w:multiLevelType w:val="hybridMultilevel"/>
    <w:tmpl w:val="16FAE2E2"/>
    <w:lvl w:ilvl="0" w:tplc="4F3882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034C"/>
    <w:multiLevelType w:val="hybridMultilevel"/>
    <w:tmpl w:val="5A9A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D628B"/>
    <w:multiLevelType w:val="hybridMultilevel"/>
    <w:tmpl w:val="6F161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2D9B"/>
    <w:multiLevelType w:val="hybridMultilevel"/>
    <w:tmpl w:val="C2C82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236C5"/>
    <w:multiLevelType w:val="hybridMultilevel"/>
    <w:tmpl w:val="D8E2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6567"/>
    <w:multiLevelType w:val="hybridMultilevel"/>
    <w:tmpl w:val="C8D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03B11"/>
    <w:multiLevelType w:val="hybridMultilevel"/>
    <w:tmpl w:val="816C72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4DE8"/>
    <w:multiLevelType w:val="hybridMultilevel"/>
    <w:tmpl w:val="F9EEB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B387D"/>
    <w:multiLevelType w:val="hybridMultilevel"/>
    <w:tmpl w:val="8DF8C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7D81"/>
    <w:multiLevelType w:val="hybridMultilevel"/>
    <w:tmpl w:val="036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4D06"/>
    <w:multiLevelType w:val="hybridMultilevel"/>
    <w:tmpl w:val="6062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60B7F"/>
    <w:multiLevelType w:val="hybridMultilevel"/>
    <w:tmpl w:val="55D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DB0"/>
    <w:multiLevelType w:val="hybridMultilevel"/>
    <w:tmpl w:val="63EE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482A"/>
    <w:multiLevelType w:val="hybridMultilevel"/>
    <w:tmpl w:val="5B74F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64E88"/>
    <w:multiLevelType w:val="hybridMultilevel"/>
    <w:tmpl w:val="D5B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52B64"/>
    <w:multiLevelType w:val="hybridMultilevel"/>
    <w:tmpl w:val="B11E5FAC"/>
    <w:lvl w:ilvl="0" w:tplc="29AE3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E3B84"/>
    <w:multiLevelType w:val="hybridMultilevel"/>
    <w:tmpl w:val="E2B4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20AA"/>
    <w:multiLevelType w:val="hybridMultilevel"/>
    <w:tmpl w:val="9E7C9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7548D"/>
    <w:multiLevelType w:val="hybridMultilevel"/>
    <w:tmpl w:val="5C1C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678D1"/>
    <w:multiLevelType w:val="hybridMultilevel"/>
    <w:tmpl w:val="6ADAA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57CEF"/>
    <w:multiLevelType w:val="hybridMultilevel"/>
    <w:tmpl w:val="6FD49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8E1"/>
    <w:multiLevelType w:val="hybridMultilevel"/>
    <w:tmpl w:val="8FE4C352"/>
    <w:lvl w:ilvl="0" w:tplc="29AE3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01346"/>
    <w:multiLevelType w:val="hybridMultilevel"/>
    <w:tmpl w:val="63169D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5"/>
  </w:num>
  <w:num w:numId="5">
    <w:abstractNumId w:val="19"/>
  </w:num>
  <w:num w:numId="6">
    <w:abstractNumId w:val="23"/>
  </w:num>
  <w:num w:numId="7">
    <w:abstractNumId w:val="26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18"/>
  </w:num>
  <w:num w:numId="16">
    <w:abstractNumId w:val="4"/>
  </w:num>
  <w:num w:numId="17">
    <w:abstractNumId w:val="12"/>
  </w:num>
  <w:num w:numId="18">
    <w:abstractNumId w:val="20"/>
  </w:num>
  <w:num w:numId="19">
    <w:abstractNumId w:val="3"/>
  </w:num>
  <w:num w:numId="20">
    <w:abstractNumId w:val="6"/>
  </w:num>
  <w:num w:numId="21">
    <w:abstractNumId w:val="8"/>
  </w:num>
  <w:num w:numId="22">
    <w:abstractNumId w:val="21"/>
  </w:num>
  <w:num w:numId="23">
    <w:abstractNumId w:val="13"/>
  </w:num>
  <w:num w:numId="24">
    <w:abstractNumId w:val="2"/>
  </w:num>
  <w:num w:numId="25">
    <w:abstractNumId w:val="9"/>
  </w:num>
  <w:num w:numId="26">
    <w:abstractNumId w:val="22"/>
  </w:num>
  <w:num w:numId="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4D"/>
    <w:rsid w:val="00000AA7"/>
    <w:rsid w:val="000030EE"/>
    <w:rsid w:val="00014FB3"/>
    <w:rsid w:val="0001737F"/>
    <w:rsid w:val="000200C0"/>
    <w:rsid w:val="0003449F"/>
    <w:rsid w:val="00041971"/>
    <w:rsid w:val="00055AAB"/>
    <w:rsid w:val="00056B48"/>
    <w:rsid w:val="00065799"/>
    <w:rsid w:val="00065E31"/>
    <w:rsid w:val="00065F1C"/>
    <w:rsid w:val="000675A4"/>
    <w:rsid w:val="000833D0"/>
    <w:rsid w:val="00086D98"/>
    <w:rsid w:val="00094B8F"/>
    <w:rsid w:val="000A5FCB"/>
    <w:rsid w:val="000A7E74"/>
    <w:rsid w:val="000B04C3"/>
    <w:rsid w:val="000B21DC"/>
    <w:rsid w:val="000B27F4"/>
    <w:rsid w:val="000B6FEA"/>
    <w:rsid w:val="000C045C"/>
    <w:rsid w:val="000C4055"/>
    <w:rsid w:val="000E067B"/>
    <w:rsid w:val="000F060E"/>
    <w:rsid w:val="000F4BAA"/>
    <w:rsid w:val="000F50F1"/>
    <w:rsid w:val="00102D05"/>
    <w:rsid w:val="00106360"/>
    <w:rsid w:val="0010744B"/>
    <w:rsid w:val="0011508E"/>
    <w:rsid w:val="001231B7"/>
    <w:rsid w:val="00123AED"/>
    <w:rsid w:val="001274D6"/>
    <w:rsid w:val="001369DC"/>
    <w:rsid w:val="00142041"/>
    <w:rsid w:val="00147F46"/>
    <w:rsid w:val="00153BFC"/>
    <w:rsid w:val="00161CC8"/>
    <w:rsid w:val="0016756C"/>
    <w:rsid w:val="001718B9"/>
    <w:rsid w:val="00172948"/>
    <w:rsid w:val="001A409D"/>
    <w:rsid w:val="001A60BB"/>
    <w:rsid w:val="001B1398"/>
    <w:rsid w:val="001B1DEB"/>
    <w:rsid w:val="001B464D"/>
    <w:rsid w:val="001C122B"/>
    <w:rsid w:val="001D5876"/>
    <w:rsid w:val="001E34CD"/>
    <w:rsid w:val="001E5E86"/>
    <w:rsid w:val="001F04C1"/>
    <w:rsid w:val="001F2DB6"/>
    <w:rsid w:val="002002E8"/>
    <w:rsid w:val="00200853"/>
    <w:rsid w:val="00200E51"/>
    <w:rsid w:val="0020375E"/>
    <w:rsid w:val="00205D3F"/>
    <w:rsid w:val="00214C45"/>
    <w:rsid w:val="00215EA6"/>
    <w:rsid w:val="002172E5"/>
    <w:rsid w:val="00220A9E"/>
    <w:rsid w:val="002251C2"/>
    <w:rsid w:val="002419E5"/>
    <w:rsid w:val="00246136"/>
    <w:rsid w:val="00250A46"/>
    <w:rsid w:val="00254A40"/>
    <w:rsid w:val="0025708F"/>
    <w:rsid w:val="0025732A"/>
    <w:rsid w:val="00267A65"/>
    <w:rsid w:val="00270A96"/>
    <w:rsid w:val="00276BE5"/>
    <w:rsid w:val="00284A1A"/>
    <w:rsid w:val="00291988"/>
    <w:rsid w:val="002A3C07"/>
    <w:rsid w:val="002A40C9"/>
    <w:rsid w:val="002A45C7"/>
    <w:rsid w:val="002B03C1"/>
    <w:rsid w:val="002B5403"/>
    <w:rsid w:val="002C2652"/>
    <w:rsid w:val="002C3F81"/>
    <w:rsid w:val="002C6C34"/>
    <w:rsid w:val="002D1E73"/>
    <w:rsid w:val="002D3E9D"/>
    <w:rsid w:val="002D3F08"/>
    <w:rsid w:val="002D789A"/>
    <w:rsid w:val="002E61AF"/>
    <w:rsid w:val="002F0C4B"/>
    <w:rsid w:val="002F7CA1"/>
    <w:rsid w:val="003048E0"/>
    <w:rsid w:val="00310718"/>
    <w:rsid w:val="003129D7"/>
    <w:rsid w:val="00316AFB"/>
    <w:rsid w:val="00324FDA"/>
    <w:rsid w:val="00325CD6"/>
    <w:rsid w:val="0032743A"/>
    <w:rsid w:val="00330176"/>
    <w:rsid w:val="00330BFE"/>
    <w:rsid w:val="003320F4"/>
    <w:rsid w:val="003323D6"/>
    <w:rsid w:val="003343CA"/>
    <w:rsid w:val="00336DC0"/>
    <w:rsid w:val="003405EF"/>
    <w:rsid w:val="003416CC"/>
    <w:rsid w:val="00376478"/>
    <w:rsid w:val="00380E36"/>
    <w:rsid w:val="00384934"/>
    <w:rsid w:val="003859D3"/>
    <w:rsid w:val="003914E7"/>
    <w:rsid w:val="00391E70"/>
    <w:rsid w:val="00392141"/>
    <w:rsid w:val="0039364D"/>
    <w:rsid w:val="00394A30"/>
    <w:rsid w:val="00396231"/>
    <w:rsid w:val="003A46C4"/>
    <w:rsid w:val="003A5C2C"/>
    <w:rsid w:val="003B072E"/>
    <w:rsid w:val="003B7E56"/>
    <w:rsid w:val="003B7EB5"/>
    <w:rsid w:val="003C2614"/>
    <w:rsid w:val="003C3253"/>
    <w:rsid w:val="003C6AC8"/>
    <w:rsid w:val="003D3E7D"/>
    <w:rsid w:val="003E149A"/>
    <w:rsid w:val="003F424C"/>
    <w:rsid w:val="003F596B"/>
    <w:rsid w:val="0040685B"/>
    <w:rsid w:val="00410650"/>
    <w:rsid w:val="00410F27"/>
    <w:rsid w:val="004148E1"/>
    <w:rsid w:val="004203A8"/>
    <w:rsid w:val="00420CFA"/>
    <w:rsid w:val="0042239E"/>
    <w:rsid w:val="00434A6A"/>
    <w:rsid w:val="0044476B"/>
    <w:rsid w:val="00452032"/>
    <w:rsid w:val="00456AE2"/>
    <w:rsid w:val="0047259B"/>
    <w:rsid w:val="00485206"/>
    <w:rsid w:val="00491A5D"/>
    <w:rsid w:val="0049523E"/>
    <w:rsid w:val="0049546F"/>
    <w:rsid w:val="004A12E9"/>
    <w:rsid w:val="004A31AD"/>
    <w:rsid w:val="004B20B4"/>
    <w:rsid w:val="004B372E"/>
    <w:rsid w:val="004C2C5E"/>
    <w:rsid w:val="004C4874"/>
    <w:rsid w:val="004D25E3"/>
    <w:rsid w:val="004D598F"/>
    <w:rsid w:val="004E561F"/>
    <w:rsid w:val="005008CF"/>
    <w:rsid w:val="0050289C"/>
    <w:rsid w:val="00507E14"/>
    <w:rsid w:val="00512F5A"/>
    <w:rsid w:val="005130C6"/>
    <w:rsid w:val="00513F54"/>
    <w:rsid w:val="005218E1"/>
    <w:rsid w:val="005261F9"/>
    <w:rsid w:val="0053252F"/>
    <w:rsid w:val="005333D3"/>
    <w:rsid w:val="00535974"/>
    <w:rsid w:val="0053715E"/>
    <w:rsid w:val="00543D37"/>
    <w:rsid w:val="005502BB"/>
    <w:rsid w:val="0055300F"/>
    <w:rsid w:val="00554B7C"/>
    <w:rsid w:val="00563325"/>
    <w:rsid w:val="005702CA"/>
    <w:rsid w:val="00580FBB"/>
    <w:rsid w:val="00583EE5"/>
    <w:rsid w:val="005849AC"/>
    <w:rsid w:val="00590A67"/>
    <w:rsid w:val="00594F3B"/>
    <w:rsid w:val="0059624D"/>
    <w:rsid w:val="00597E29"/>
    <w:rsid w:val="005B0E73"/>
    <w:rsid w:val="005B13F3"/>
    <w:rsid w:val="005B3A4F"/>
    <w:rsid w:val="005C04C8"/>
    <w:rsid w:val="005D386B"/>
    <w:rsid w:val="005D4E4B"/>
    <w:rsid w:val="005F5391"/>
    <w:rsid w:val="005F740F"/>
    <w:rsid w:val="005F7831"/>
    <w:rsid w:val="0060362A"/>
    <w:rsid w:val="00606DF2"/>
    <w:rsid w:val="00607078"/>
    <w:rsid w:val="006166F5"/>
    <w:rsid w:val="00621CA7"/>
    <w:rsid w:val="006237A3"/>
    <w:rsid w:val="00625947"/>
    <w:rsid w:val="00625BBB"/>
    <w:rsid w:val="0062687C"/>
    <w:rsid w:val="00633669"/>
    <w:rsid w:val="00644045"/>
    <w:rsid w:val="00655552"/>
    <w:rsid w:val="00660FD3"/>
    <w:rsid w:val="00667254"/>
    <w:rsid w:val="00667423"/>
    <w:rsid w:val="00667429"/>
    <w:rsid w:val="00672A2F"/>
    <w:rsid w:val="006731FE"/>
    <w:rsid w:val="00696D48"/>
    <w:rsid w:val="00697FE4"/>
    <w:rsid w:val="006A0186"/>
    <w:rsid w:val="006A7B36"/>
    <w:rsid w:val="006A7EC1"/>
    <w:rsid w:val="006B58B9"/>
    <w:rsid w:val="006C6C62"/>
    <w:rsid w:val="006D011A"/>
    <w:rsid w:val="006D07CC"/>
    <w:rsid w:val="006D15E3"/>
    <w:rsid w:val="006D67E3"/>
    <w:rsid w:val="006E13F0"/>
    <w:rsid w:val="006E64D9"/>
    <w:rsid w:val="006F2D53"/>
    <w:rsid w:val="006F64A1"/>
    <w:rsid w:val="006F6760"/>
    <w:rsid w:val="00701A60"/>
    <w:rsid w:val="0070211E"/>
    <w:rsid w:val="00702A9D"/>
    <w:rsid w:val="0070451E"/>
    <w:rsid w:val="00707DED"/>
    <w:rsid w:val="00710521"/>
    <w:rsid w:val="00710DBD"/>
    <w:rsid w:val="00711E3B"/>
    <w:rsid w:val="00712B5C"/>
    <w:rsid w:val="00714A71"/>
    <w:rsid w:val="00716B7F"/>
    <w:rsid w:val="0072263B"/>
    <w:rsid w:val="007315A3"/>
    <w:rsid w:val="007354FE"/>
    <w:rsid w:val="007464FC"/>
    <w:rsid w:val="00747B2B"/>
    <w:rsid w:val="007636F5"/>
    <w:rsid w:val="00764437"/>
    <w:rsid w:val="007667AB"/>
    <w:rsid w:val="0077172F"/>
    <w:rsid w:val="007727EF"/>
    <w:rsid w:val="0078309B"/>
    <w:rsid w:val="00783C01"/>
    <w:rsid w:val="00794D6A"/>
    <w:rsid w:val="007A77BD"/>
    <w:rsid w:val="007B5C0C"/>
    <w:rsid w:val="007C2CF7"/>
    <w:rsid w:val="007D1E19"/>
    <w:rsid w:val="007D2E3B"/>
    <w:rsid w:val="007D65E1"/>
    <w:rsid w:val="007D7BDB"/>
    <w:rsid w:val="007E08BC"/>
    <w:rsid w:val="007E0ABC"/>
    <w:rsid w:val="007F0004"/>
    <w:rsid w:val="007F787A"/>
    <w:rsid w:val="00804BD8"/>
    <w:rsid w:val="00812616"/>
    <w:rsid w:val="00812C69"/>
    <w:rsid w:val="008145BC"/>
    <w:rsid w:val="00816501"/>
    <w:rsid w:val="00825588"/>
    <w:rsid w:val="00830A78"/>
    <w:rsid w:val="00832488"/>
    <w:rsid w:val="00846DA7"/>
    <w:rsid w:val="00847E1F"/>
    <w:rsid w:val="00856851"/>
    <w:rsid w:val="00857AA8"/>
    <w:rsid w:val="008764BF"/>
    <w:rsid w:val="00880CAA"/>
    <w:rsid w:val="00882076"/>
    <w:rsid w:val="008920F2"/>
    <w:rsid w:val="00892A08"/>
    <w:rsid w:val="00893F5D"/>
    <w:rsid w:val="00897EB5"/>
    <w:rsid w:val="008B0D3D"/>
    <w:rsid w:val="008B408A"/>
    <w:rsid w:val="008B41A8"/>
    <w:rsid w:val="008B6013"/>
    <w:rsid w:val="008B7499"/>
    <w:rsid w:val="008C703E"/>
    <w:rsid w:val="008D162A"/>
    <w:rsid w:val="008D4841"/>
    <w:rsid w:val="008D63E2"/>
    <w:rsid w:val="008F35E4"/>
    <w:rsid w:val="008F680F"/>
    <w:rsid w:val="008F7EDF"/>
    <w:rsid w:val="00905034"/>
    <w:rsid w:val="009101B9"/>
    <w:rsid w:val="00912174"/>
    <w:rsid w:val="00912798"/>
    <w:rsid w:val="00915E19"/>
    <w:rsid w:val="0092073E"/>
    <w:rsid w:val="00923062"/>
    <w:rsid w:val="00923D7E"/>
    <w:rsid w:val="0093025D"/>
    <w:rsid w:val="009309D8"/>
    <w:rsid w:val="0093456F"/>
    <w:rsid w:val="00964705"/>
    <w:rsid w:val="00964DA9"/>
    <w:rsid w:val="009663E6"/>
    <w:rsid w:val="00967A31"/>
    <w:rsid w:val="009737D8"/>
    <w:rsid w:val="00981D26"/>
    <w:rsid w:val="0098309D"/>
    <w:rsid w:val="00983C80"/>
    <w:rsid w:val="00985D00"/>
    <w:rsid w:val="00990124"/>
    <w:rsid w:val="00991BE8"/>
    <w:rsid w:val="00994829"/>
    <w:rsid w:val="00996A63"/>
    <w:rsid w:val="009A294A"/>
    <w:rsid w:val="009A359D"/>
    <w:rsid w:val="009A42A5"/>
    <w:rsid w:val="009A4710"/>
    <w:rsid w:val="009A5A82"/>
    <w:rsid w:val="009B101C"/>
    <w:rsid w:val="009B6B7E"/>
    <w:rsid w:val="009C327D"/>
    <w:rsid w:val="009C35F1"/>
    <w:rsid w:val="009C36A4"/>
    <w:rsid w:val="009C69BF"/>
    <w:rsid w:val="009D053B"/>
    <w:rsid w:val="009D11D8"/>
    <w:rsid w:val="009D5D49"/>
    <w:rsid w:val="009F19A2"/>
    <w:rsid w:val="009F2690"/>
    <w:rsid w:val="009F3F65"/>
    <w:rsid w:val="009F434A"/>
    <w:rsid w:val="009F7586"/>
    <w:rsid w:val="00A01E6A"/>
    <w:rsid w:val="00A0399E"/>
    <w:rsid w:val="00A04BC6"/>
    <w:rsid w:val="00A04D4D"/>
    <w:rsid w:val="00A073CF"/>
    <w:rsid w:val="00A16462"/>
    <w:rsid w:val="00A24388"/>
    <w:rsid w:val="00A27CAD"/>
    <w:rsid w:val="00A367D7"/>
    <w:rsid w:val="00A377EE"/>
    <w:rsid w:val="00A533F4"/>
    <w:rsid w:val="00A5539D"/>
    <w:rsid w:val="00A55CE0"/>
    <w:rsid w:val="00A610F8"/>
    <w:rsid w:val="00A63A8B"/>
    <w:rsid w:val="00A64505"/>
    <w:rsid w:val="00A7336A"/>
    <w:rsid w:val="00A80ADC"/>
    <w:rsid w:val="00A87BBD"/>
    <w:rsid w:val="00A91033"/>
    <w:rsid w:val="00AA0EA9"/>
    <w:rsid w:val="00AA2C1C"/>
    <w:rsid w:val="00AC6F2F"/>
    <w:rsid w:val="00AD16E6"/>
    <w:rsid w:val="00AD47A6"/>
    <w:rsid w:val="00AD5BD2"/>
    <w:rsid w:val="00AD5C8B"/>
    <w:rsid w:val="00AE1F99"/>
    <w:rsid w:val="00AE33BA"/>
    <w:rsid w:val="00AE4369"/>
    <w:rsid w:val="00AE4434"/>
    <w:rsid w:val="00AE482D"/>
    <w:rsid w:val="00AF304F"/>
    <w:rsid w:val="00B06759"/>
    <w:rsid w:val="00B116E1"/>
    <w:rsid w:val="00B15323"/>
    <w:rsid w:val="00B16734"/>
    <w:rsid w:val="00B303BA"/>
    <w:rsid w:val="00B33572"/>
    <w:rsid w:val="00B464F7"/>
    <w:rsid w:val="00B54834"/>
    <w:rsid w:val="00B82EC8"/>
    <w:rsid w:val="00BA7732"/>
    <w:rsid w:val="00BA79AB"/>
    <w:rsid w:val="00BB0E69"/>
    <w:rsid w:val="00BB2FB9"/>
    <w:rsid w:val="00BB315B"/>
    <w:rsid w:val="00BB386D"/>
    <w:rsid w:val="00BB591A"/>
    <w:rsid w:val="00BB7471"/>
    <w:rsid w:val="00BC34F9"/>
    <w:rsid w:val="00BC443D"/>
    <w:rsid w:val="00BC4549"/>
    <w:rsid w:val="00BC4F36"/>
    <w:rsid w:val="00BD2899"/>
    <w:rsid w:val="00BD303D"/>
    <w:rsid w:val="00BD4078"/>
    <w:rsid w:val="00BD6D3B"/>
    <w:rsid w:val="00BF229E"/>
    <w:rsid w:val="00C059B4"/>
    <w:rsid w:val="00C07459"/>
    <w:rsid w:val="00C07BC4"/>
    <w:rsid w:val="00C1069D"/>
    <w:rsid w:val="00C10B40"/>
    <w:rsid w:val="00C16649"/>
    <w:rsid w:val="00C171E5"/>
    <w:rsid w:val="00C179F6"/>
    <w:rsid w:val="00C25085"/>
    <w:rsid w:val="00C3214B"/>
    <w:rsid w:val="00C35471"/>
    <w:rsid w:val="00C41BA5"/>
    <w:rsid w:val="00C4236E"/>
    <w:rsid w:val="00C56B15"/>
    <w:rsid w:val="00C77E02"/>
    <w:rsid w:val="00C82E3D"/>
    <w:rsid w:val="00C94C84"/>
    <w:rsid w:val="00C97E22"/>
    <w:rsid w:val="00CA2C43"/>
    <w:rsid w:val="00CB0325"/>
    <w:rsid w:val="00CC04D2"/>
    <w:rsid w:val="00CC1513"/>
    <w:rsid w:val="00CC2333"/>
    <w:rsid w:val="00CC241D"/>
    <w:rsid w:val="00CC61AC"/>
    <w:rsid w:val="00CD2BBD"/>
    <w:rsid w:val="00CD39EB"/>
    <w:rsid w:val="00CE3613"/>
    <w:rsid w:val="00CE39A1"/>
    <w:rsid w:val="00CE4278"/>
    <w:rsid w:val="00CE543D"/>
    <w:rsid w:val="00CF294B"/>
    <w:rsid w:val="00CF52F0"/>
    <w:rsid w:val="00D1069D"/>
    <w:rsid w:val="00D21F20"/>
    <w:rsid w:val="00D22A22"/>
    <w:rsid w:val="00D258CF"/>
    <w:rsid w:val="00D27494"/>
    <w:rsid w:val="00D40B96"/>
    <w:rsid w:val="00D41EEB"/>
    <w:rsid w:val="00D46EFF"/>
    <w:rsid w:val="00D5032C"/>
    <w:rsid w:val="00D5460D"/>
    <w:rsid w:val="00D567F6"/>
    <w:rsid w:val="00D67ED6"/>
    <w:rsid w:val="00D85E80"/>
    <w:rsid w:val="00D86968"/>
    <w:rsid w:val="00D90FB3"/>
    <w:rsid w:val="00D91F5F"/>
    <w:rsid w:val="00D9369A"/>
    <w:rsid w:val="00D96491"/>
    <w:rsid w:val="00D96570"/>
    <w:rsid w:val="00DA1331"/>
    <w:rsid w:val="00DA25A7"/>
    <w:rsid w:val="00DB238B"/>
    <w:rsid w:val="00DB2EBA"/>
    <w:rsid w:val="00DB7750"/>
    <w:rsid w:val="00DC6954"/>
    <w:rsid w:val="00DE5D79"/>
    <w:rsid w:val="00DF2243"/>
    <w:rsid w:val="00DF6281"/>
    <w:rsid w:val="00DF7C24"/>
    <w:rsid w:val="00E02CF1"/>
    <w:rsid w:val="00E044F9"/>
    <w:rsid w:val="00E067B7"/>
    <w:rsid w:val="00E0756C"/>
    <w:rsid w:val="00E1611C"/>
    <w:rsid w:val="00E17743"/>
    <w:rsid w:val="00E310C2"/>
    <w:rsid w:val="00E31E78"/>
    <w:rsid w:val="00E51E5D"/>
    <w:rsid w:val="00E63053"/>
    <w:rsid w:val="00E6398C"/>
    <w:rsid w:val="00E646CC"/>
    <w:rsid w:val="00E73984"/>
    <w:rsid w:val="00E73BF1"/>
    <w:rsid w:val="00E7510C"/>
    <w:rsid w:val="00E7585E"/>
    <w:rsid w:val="00E7635B"/>
    <w:rsid w:val="00E76D16"/>
    <w:rsid w:val="00E80595"/>
    <w:rsid w:val="00E81D82"/>
    <w:rsid w:val="00EA1623"/>
    <w:rsid w:val="00EA51C5"/>
    <w:rsid w:val="00EA5D7A"/>
    <w:rsid w:val="00EA691B"/>
    <w:rsid w:val="00EB08E1"/>
    <w:rsid w:val="00EB149B"/>
    <w:rsid w:val="00EB18B9"/>
    <w:rsid w:val="00EB3BEE"/>
    <w:rsid w:val="00EB49AB"/>
    <w:rsid w:val="00EC23A6"/>
    <w:rsid w:val="00EC3916"/>
    <w:rsid w:val="00EC4509"/>
    <w:rsid w:val="00EC7665"/>
    <w:rsid w:val="00EE4829"/>
    <w:rsid w:val="00EF022A"/>
    <w:rsid w:val="00EF17B2"/>
    <w:rsid w:val="00EF540A"/>
    <w:rsid w:val="00F04B7C"/>
    <w:rsid w:val="00F07AD1"/>
    <w:rsid w:val="00F12793"/>
    <w:rsid w:val="00F14630"/>
    <w:rsid w:val="00F159A8"/>
    <w:rsid w:val="00F20188"/>
    <w:rsid w:val="00F22B0A"/>
    <w:rsid w:val="00F231C6"/>
    <w:rsid w:val="00F25542"/>
    <w:rsid w:val="00F25CB1"/>
    <w:rsid w:val="00F37904"/>
    <w:rsid w:val="00F424D6"/>
    <w:rsid w:val="00F429A9"/>
    <w:rsid w:val="00F46457"/>
    <w:rsid w:val="00F566EF"/>
    <w:rsid w:val="00F56F38"/>
    <w:rsid w:val="00F60A1C"/>
    <w:rsid w:val="00F74EEA"/>
    <w:rsid w:val="00F7536D"/>
    <w:rsid w:val="00F84284"/>
    <w:rsid w:val="00F90128"/>
    <w:rsid w:val="00F9013B"/>
    <w:rsid w:val="00F90547"/>
    <w:rsid w:val="00F91079"/>
    <w:rsid w:val="00FB057C"/>
    <w:rsid w:val="00FB2178"/>
    <w:rsid w:val="00FB62EB"/>
    <w:rsid w:val="00FB65E7"/>
    <w:rsid w:val="00FB758E"/>
    <w:rsid w:val="00FC429D"/>
    <w:rsid w:val="00FE11D6"/>
    <w:rsid w:val="00FE183E"/>
    <w:rsid w:val="00FE24DB"/>
    <w:rsid w:val="00FF4769"/>
    <w:rsid w:val="00FF5F6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2A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ahoma"/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Arial"/>
      <w:caps/>
      <w:spacing w:val="15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2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Arial"/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CA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Arial"/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0CA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A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AA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AA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AA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80CAA"/>
    <w:pPr>
      <w:spacing w:before="0"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80CA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B48"/>
    <w:rPr>
      <w:rFonts w:cs="Tahoma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D5032C"/>
    <w:rPr>
      <w:rFonts w:cs="Arial"/>
      <w:caps/>
      <w:spacing w:val="15"/>
      <w:sz w:val="24"/>
      <w:szCs w:val="24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25732A"/>
    <w:rPr>
      <w:rFonts w:cs="Arial"/>
      <w:caps/>
      <w:color w:val="243F60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0CAA"/>
    <w:rPr>
      <w:rFonts w:cs="Arial"/>
      <w:caps/>
      <w:color w:val="365F91"/>
      <w:spacing w:val="10"/>
    </w:rPr>
  </w:style>
  <w:style w:type="paragraph" w:styleId="ListParagraph">
    <w:name w:val="List Paragraph"/>
    <w:basedOn w:val="Normal"/>
    <w:uiPriority w:val="34"/>
    <w:qFormat/>
    <w:rsid w:val="00880C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5D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D00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nhideWhenUsed/>
    <w:rsid w:val="00996A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1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C6C3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paragraphbold1">
    <w:name w:val="paragraphbold1"/>
    <w:basedOn w:val="DefaultParagraphFont"/>
    <w:rsid w:val="002C6C34"/>
    <w:rPr>
      <w:rFonts w:ascii="Arial" w:hAnsi="Arial" w:cs="Arial" w:hint="default"/>
      <w:b/>
      <w:bCs/>
      <w:color w:val="333333"/>
      <w:sz w:val="20"/>
      <w:szCs w:val="20"/>
    </w:rPr>
  </w:style>
  <w:style w:type="character" w:customStyle="1" w:styleId="paragraph1">
    <w:name w:val="paragraph1"/>
    <w:basedOn w:val="DefaultParagraphFont"/>
    <w:rsid w:val="002C6C34"/>
    <w:rPr>
      <w:rFonts w:ascii="Arial" w:hAnsi="Arial" w:cs="Arial" w:hint="default"/>
      <w:color w:val="333333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BE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E5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semiHidden/>
    <w:rsid w:val="005D4E4B"/>
    <w:pPr>
      <w:spacing w:line="240" w:lineRule="auto"/>
    </w:pPr>
    <w:rPr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E4B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basedOn w:val="DefaultParagraphFont"/>
    <w:semiHidden/>
    <w:rsid w:val="005D4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320F4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</w:rPr>
  </w:style>
  <w:style w:type="character" w:styleId="Strong">
    <w:name w:val="Strong"/>
    <w:uiPriority w:val="22"/>
    <w:qFormat/>
    <w:rsid w:val="00880CAA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E4829"/>
    <w:rPr>
      <w:i/>
      <w:iCs/>
    </w:rPr>
  </w:style>
  <w:style w:type="character" w:customStyle="1" w:styleId="f1">
    <w:name w:val="f1"/>
    <w:basedOn w:val="DefaultParagraphFont"/>
    <w:rsid w:val="00EE4829"/>
    <w:rPr>
      <w:color w:val="767676"/>
    </w:rPr>
  </w:style>
  <w:style w:type="character" w:customStyle="1" w:styleId="gl1">
    <w:name w:val="gl1"/>
    <w:basedOn w:val="DefaultParagraphFont"/>
    <w:rsid w:val="00EE4829"/>
    <w:rPr>
      <w:color w:val="767676"/>
    </w:rPr>
  </w:style>
  <w:style w:type="paragraph" w:customStyle="1" w:styleId="Default">
    <w:name w:val="Default"/>
    <w:rsid w:val="007F0004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bidi="en-US"/>
    </w:rPr>
  </w:style>
  <w:style w:type="character" w:styleId="Emphasis">
    <w:name w:val="Emphasis"/>
    <w:uiPriority w:val="20"/>
    <w:qFormat/>
    <w:rsid w:val="00880CAA"/>
    <w:rPr>
      <w:caps/>
      <w:color w:val="243F60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AA"/>
    <w:rPr>
      <w:rFonts w:eastAsia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AA"/>
    <w:rPr>
      <w:rFonts w:eastAsia="Times New Roman"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A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0CAA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80CAA"/>
    <w:rPr>
      <w:rFonts w:eastAsia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AA"/>
    <w:pPr>
      <w:spacing w:after="1000" w:line="240" w:lineRule="auto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80CAA"/>
    <w:rPr>
      <w:rFonts w:eastAsia="Times New Roman" w:cs="Times New Roman"/>
      <w:caps/>
      <w:color w:val="595959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0CAA"/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80C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CA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CA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80CAA"/>
    <w:rPr>
      <w:i/>
      <w:iCs/>
      <w:color w:val="243F60"/>
    </w:rPr>
  </w:style>
  <w:style w:type="character" w:styleId="IntenseEmphasis">
    <w:name w:val="Intense Emphasis"/>
    <w:uiPriority w:val="21"/>
    <w:qFormat/>
    <w:rsid w:val="00880CA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80CAA"/>
    <w:rPr>
      <w:b/>
      <w:bCs/>
      <w:color w:val="4F81BD"/>
    </w:rPr>
  </w:style>
  <w:style w:type="character" w:styleId="IntenseReference">
    <w:name w:val="Intense Reference"/>
    <w:uiPriority w:val="32"/>
    <w:qFormat/>
    <w:rsid w:val="00880CA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80C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AA"/>
    <w:pPr>
      <w:outlineLvl w:val="9"/>
    </w:pPr>
    <w:rPr>
      <w:rFonts w:cs="Times New Roman"/>
      <w:sz w:val="22"/>
      <w:szCs w:val="22"/>
      <w:lang w:bidi="en-US"/>
    </w:rPr>
  </w:style>
  <w:style w:type="paragraph" w:customStyle="1" w:styleId="BlueBox">
    <w:name w:val="Blue Box"/>
    <w:basedOn w:val="Heading2"/>
    <w:link w:val="BlueBoxChar"/>
    <w:qFormat/>
    <w:rsid w:val="00880CAA"/>
    <w:rPr>
      <w:rFonts w:cs="Times New Roman"/>
      <w:b/>
      <w:lang w:bidi="en-US"/>
    </w:rPr>
  </w:style>
  <w:style w:type="character" w:customStyle="1" w:styleId="BlueBoxChar">
    <w:name w:val="Blue Box Char"/>
    <w:basedOn w:val="Heading2Char"/>
    <w:link w:val="BlueBox"/>
    <w:rsid w:val="00880CAA"/>
    <w:rPr>
      <w:rFonts w:cs="Arial"/>
      <w:b/>
      <w:caps/>
      <w:spacing w:val="15"/>
      <w:sz w:val="24"/>
      <w:szCs w:val="24"/>
      <w:shd w:val="clear" w:color="auto" w:fill="DBE5F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2A"/>
    <w:pPr>
      <w:spacing w:before="200" w:after="200" w:line="276" w:lineRule="auto"/>
    </w:pPr>
    <w:rPr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4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ahoma"/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Arial"/>
      <w:caps/>
      <w:spacing w:val="15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2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Arial"/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CA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Arial"/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0CA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A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AA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AA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AA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80CAA"/>
    <w:pPr>
      <w:spacing w:before="0"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80CA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6B48"/>
    <w:rPr>
      <w:rFonts w:cs="Tahoma"/>
      <w:b/>
      <w:bCs/>
      <w:caps/>
      <w:color w:val="FFFFFF"/>
      <w:spacing w:val="15"/>
      <w:sz w:val="24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D5032C"/>
    <w:rPr>
      <w:rFonts w:cs="Arial"/>
      <w:caps/>
      <w:spacing w:val="15"/>
      <w:sz w:val="24"/>
      <w:szCs w:val="24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25732A"/>
    <w:rPr>
      <w:rFonts w:cs="Arial"/>
      <w:caps/>
      <w:color w:val="243F60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0CAA"/>
    <w:rPr>
      <w:rFonts w:cs="Arial"/>
      <w:caps/>
      <w:color w:val="365F91"/>
      <w:spacing w:val="10"/>
    </w:rPr>
  </w:style>
  <w:style w:type="paragraph" w:styleId="ListParagraph">
    <w:name w:val="List Paragraph"/>
    <w:basedOn w:val="Normal"/>
    <w:uiPriority w:val="34"/>
    <w:qFormat/>
    <w:rsid w:val="00880C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5D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D00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nhideWhenUsed/>
    <w:rsid w:val="00996A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1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C6C3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paragraphbold1">
    <w:name w:val="paragraphbold1"/>
    <w:basedOn w:val="DefaultParagraphFont"/>
    <w:rsid w:val="002C6C34"/>
    <w:rPr>
      <w:rFonts w:ascii="Arial" w:hAnsi="Arial" w:cs="Arial" w:hint="default"/>
      <w:b/>
      <w:bCs/>
      <w:color w:val="333333"/>
      <w:sz w:val="20"/>
      <w:szCs w:val="20"/>
    </w:rPr>
  </w:style>
  <w:style w:type="character" w:customStyle="1" w:styleId="paragraph1">
    <w:name w:val="paragraph1"/>
    <w:basedOn w:val="DefaultParagraphFont"/>
    <w:rsid w:val="002C6C34"/>
    <w:rPr>
      <w:rFonts w:ascii="Arial" w:hAnsi="Arial" w:cs="Arial" w:hint="default"/>
      <w:color w:val="333333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7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BE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E5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semiHidden/>
    <w:rsid w:val="005D4E4B"/>
    <w:pPr>
      <w:spacing w:line="240" w:lineRule="auto"/>
    </w:pPr>
    <w:rPr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E4B"/>
    <w:rPr>
      <w:rFonts w:ascii="Times New Roman" w:eastAsia="Times New Roman" w:hAnsi="Times New Roman"/>
      <w:color w:val="000000"/>
    </w:rPr>
  </w:style>
  <w:style w:type="character" w:styleId="FootnoteReference">
    <w:name w:val="footnote reference"/>
    <w:basedOn w:val="DefaultParagraphFont"/>
    <w:semiHidden/>
    <w:rsid w:val="005D4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320F4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</w:rPr>
  </w:style>
  <w:style w:type="character" w:styleId="Strong">
    <w:name w:val="Strong"/>
    <w:uiPriority w:val="22"/>
    <w:qFormat/>
    <w:rsid w:val="00880CAA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E4829"/>
    <w:rPr>
      <w:i/>
      <w:iCs/>
    </w:rPr>
  </w:style>
  <w:style w:type="character" w:customStyle="1" w:styleId="f1">
    <w:name w:val="f1"/>
    <w:basedOn w:val="DefaultParagraphFont"/>
    <w:rsid w:val="00EE4829"/>
    <w:rPr>
      <w:color w:val="767676"/>
    </w:rPr>
  </w:style>
  <w:style w:type="character" w:customStyle="1" w:styleId="gl1">
    <w:name w:val="gl1"/>
    <w:basedOn w:val="DefaultParagraphFont"/>
    <w:rsid w:val="00EE4829"/>
    <w:rPr>
      <w:color w:val="767676"/>
    </w:rPr>
  </w:style>
  <w:style w:type="paragraph" w:customStyle="1" w:styleId="Default">
    <w:name w:val="Default"/>
    <w:rsid w:val="007F0004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bidi="en-US"/>
    </w:rPr>
  </w:style>
  <w:style w:type="character" w:styleId="Emphasis">
    <w:name w:val="Emphasis"/>
    <w:uiPriority w:val="20"/>
    <w:qFormat/>
    <w:rsid w:val="00880CAA"/>
    <w:rPr>
      <w:caps/>
      <w:color w:val="243F60"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AA"/>
    <w:rPr>
      <w:rFonts w:eastAsia="Times New Roman"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AA"/>
    <w:rPr>
      <w:rFonts w:eastAsia="Times New Roman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AA"/>
    <w:rPr>
      <w:rFonts w:eastAsia="Times New Roman"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A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0CAA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80CAA"/>
    <w:rPr>
      <w:rFonts w:eastAsia="Times New Roman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AA"/>
    <w:pPr>
      <w:spacing w:after="1000" w:line="240" w:lineRule="auto"/>
    </w:pPr>
    <w:rPr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80CAA"/>
    <w:rPr>
      <w:rFonts w:eastAsia="Times New Roman" w:cs="Times New Roman"/>
      <w:caps/>
      <w:color w:val="595959"/>
      <w:spacing w:val="1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0CAA"/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80C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CA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CA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880CAA"/>
    <w:rPr>
      <w:i/>
      <w:iCs/>
      <w:color w:val="243F60"/>
    </w:rPr>
  </w:style>
  <w:style w:type="character" w:styleId="IntenseEmphasis">
    <w:name w:val="Intense Emphasis"/>
    <w:uiPriority w:val="21"/>
    <w:qFormat/>
    <w:rsid w:val="00880CA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880CAA"/>
    <w:rPr>
      <w:b/>
      <w:bCs/>
      <w:color w:val="4F81BD"/>
    </w:rPr>
  </w:style>
  <w:style w:type="character" w:styleId="IntenseReference">
    <w:name w:val="Intense Reference"/>
    <w:uiPriority w:val="32"/>
    <w:qFormat/>
    <w:rsid w:val="00880CA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880C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AA"/>
    <w:pPr>
      <w:outlineLvl w:val="9"/>
    </w:pPr>
    <w:rPr>
      <w:rFonts w:cs="Times New Roman"/>
      <w:sz w:val="22"/>
      <w:szCs w:val="22"/>
      <w:lang w:bidi="en-US"/>
    </w:rPr>
  </w:style>
  <w:style w:type="paragraph" w:customStyle="1" w:styleId="BlueBox">
    <w:name w:val="Blue Box"/>
    <w:basedOn w:val="Heading2"/>
    <w:link w:val="BlueBoxChar"/>
    <w:qFormat/>
    <w:rsid w:val="00880CAA"/>
    <w:rPr>
      <w:rFonts w:cs="Times New Roman"/>
      <w:b/>
      <w:lang w:bidi="en-US"/>
    </w:rPr>
  </w:style>
  <w:style w:type="character" w:customStyle="1" w:styleId="BlueBoxChar">
    <w:name w:val="Blue Box Char"/>
    <w:basedOn w:val="Heading2Char"/>
    <w:link w:val="BlueBox"/>
    <w:rsid w:val="00880CAA"/>
    <w:rPr>
      <w:rFonts w:cs="Arial"/>
      <w:b/>
      <w:caps/>
      <w:spacing w:val="15"/>
      <w:sz w:val="24"/>
      <w:szCs w:val="24"/>
      <w:shd w:val="clear" w:color="auto" w:fill="DBE5F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52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65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518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8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A3473D-F1EA-49AA-A9BA-F520E40D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MUSOM</Company>
  <LinksUpToDate>false</LinksUpToDate>
  <CharactersWithSpaces>1185</CharactersWithSpaces>
  <SharedDoc>false</SharedDoc>
  <HLinks>
    <vt:vector size="90" baseType="variant">
      <vt:variant>
        <vt:i4>1900643</vt:i4>
      </vt:variant>
      <vt:variant>
        <vt:i4>42</vt:i4>
      </vt:variant>
      <vt:variant>
        <vt:i4>0</vt:i4>
      </vt:variant>
      <vt:variant>
        <vt:i4>5</vt:i4>
      </vt:variant>
      <vt:variant>
        <vt:lpwstr>http://www.nde.state.ne.us/federalprograms/sdfs/promisingprevpractices/Str-Based_Approaches.html</vt:lpwstr>
      </vt:variant>
      <vt:variant>
        <vt:lpwstr/>
      </vt:variant>
      <vt:variant>
        <vt:i4>5046349</vt:i4>
      </vt:variant>
      <vt:variant>
        <vt:i4>39</vt:i4>
      </vt:variant>
      <vt:variant>
        <vt:i4>0</vt:i4>
      </vt:variant>
      <vt:variant>
        <vt:i4>5</vt:i4>
      </vt:variant>
      <vt:variant>
        <vt:lpwstr>http://www.nde.state.ne.us/federalprograms/sdfs/promisingprevpractices/ExemplaryPrograms.html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http://www.nde.state.ne.us/federalprograms/sdfs/promisingprevpractices/PrevPrinciples.html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http://www.nde.state.ne.us/federalprograms/sdfs/promisingprevpractices/IneffectiveStrat.html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http://www.nde.state.ne.us/federalprograms/sdfs/promisingprevpractices/SelectR-BPrevPrograms.html</vt:lpwstr>
      </vt:variant>
      <vt:variant>
        <vt:lpwstr/>
      </vt:variant>
      <vt:variant>
        <vt:i4>786442</vt:i4>
      </vt:variant>
      <vt:variant>
        <vt:i4>27</vt:i4>
      </vt:variant>
      <vt:variant>
        <vt:i4>0</vt:i4>
      </vt:variant>
      <vt:variant>
        <vt:i4>5</vt:i4>
      </vt:variant>
      <vt:variant>
        <vt:lpwstr>http://wvde.state.wv.us/osshp/main/RespectandProtectNew.html</vt:lpwstr>
      </vt:variant>
      <vt:variant>
        <vt:lpwstr/>
      </vt:variant>
      <vt:variant>
        <vt:i4>4259913</vt:i4>
      </vt:variant>
      <vt:variant>
        <vt:i4>24</vt:i4>
      </vt:variant>
      <vt:variant>
        <vt:i4>0</vt:i4>
      </vt:variant>
      <vt:variant>
        <vt:i4>5</vt:i4>
      </vt:variant>
      <vt:variant>
        <vt:lpwstr>http://www.pbis.org/</vt:lpwstr>
      </vt:variant>
      <vt:variant>
        <vt:lpwstr/>
      </vt:variant>
      <vt:variant>
        <vt:i4>4456470</vt:i4>
      </vt:variant>
      <vt:variant>
        <vt:i4>21</vt:i4>
      </vt:variant>
      <vt:variant>
        <vt:i4>0</vt:i4>
      </vt:variant>
      <vt:variant>
        <vt:i4>5</vt:i4>
      </vt:variant>
      <vt:variant>
        <vt:lpwstr>http://wvde.state.wv.us/osshp/section1/BackgroundonCharacterEducation.htm</vt:lpwstr>
      </vt:variant>
      <vt:variant>
        <vt:lpwstr/>
      </vt:variant>
      <vt:variant>
        <vt:i4>5701651</vt:i4>
      </vt:variant>
      <vt:variant>
        <vt:i4>18</vt:i4>
      </vt:variant>
      <vt:variant>
        <vt:i4>0</vt:i4>
      </vt:variant>
      <vt:variant>
        <vt:i4>5</vt:i4>
      </vt:variant>
      <vt:variant>
        <vt:lpwstr>http://www.legis.state.wv.us/WVCODE/wvacode_VOpenFile.cfm?serverFilePath=E%3A\Inetpub\wwwroot\WVCODE\18\WVC%2018%20%20-%20%202%20%20-%20%2013%20%20.htm</vt:lpwstr>
      </vt:variant>
      <vt:variant>
        <vt:lpwstr/>
      </vt:variant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http://www.nde.state.ne.us/federalprograms/sdfs/promisingprevpractices/SelectR-BPrevPrograms.html</vt:lpwstr>
      </vt:variant>
      <vt:variant>
        <vt:lpwstr/>
      </vt:variant>
      <vt:variant>
        <vt:i4>4521996</vt:i4>
      </vt:variant>
      <vt:variant>
        <vt:i4>12</vt:i4>
      </vt:variant>
      <vt:variant>
        <vt:i4>0</vt:i4>
      </vt:variant>
      <vt:variant>
        <vt:i4>5</vt:i4>
      </vt:variant>
      <vt:variant>
        <vt:lpwstr>http://www.camh.net/About_CAMH/Health_Promotion/Community_Health_Promotion/Best_Practice_MHYouth/theory_def_context.html</vt:lpwstr>
      </vt:variant>
      <vt:variant>
        <vt:lpwstr>interventions</vt:lpwstr>
      </vt:variant>
      <vt:variant>
        <vt:i4>3997801</vt:i4>
      </vt:variant>
      <vt:variant>
        <vt:i4>9</vt:i4>
      </vt:variant>
      <vt:variant>
        <vt:i4>0</vt:i4>
      </vt:variant>
      <vt:variant>
        <vt:i4>5</vt:i4>
      </vt:variant>
      <vt:variant>
        <vt:lpwstr>http://www.camh.net/About_CAMH/Health_Promotion/Community_Health_Promotion/Best_Practice_MHYouth/theory_def_context.html</vt:lpwstr>
      </vt:variant>
      <vt:variant>
        <vt:lpwstr>mhpromotion</vt:lpwstr>
      </vt:variant>
      <vt:variant>
        <vt:i4>2097257</vt:i4>
      </vt:variant>
      <vt:variant>
        <vt:i4>6</vt:i4>
      </vt:variant>
      <vt:variant>
        <vt:i4>0</vt:i4>
      </vt:variant>
      <vt:variant>
        <vt:i4>5</vt:i4>
      </vt:variant>
      <vt:variant>
        <vt:lpwstr>http://www.camh.net/About_CAMH/Health_Promotion/Community_Health_Promotion/Best_Practice_MHYouth/theory_def_context.html</vt:lpwstr>
      </vt:variant>
      <vt:variant>
        <vt:lpwstr>distinctive</vt:lpwstr>
      </vt:variant>
      <vt:variant>
        <vt:i4>5570564</vt:i4>
      </vt:variant>
      <vt:variant>
        <vt:i4>3</vt:i4>
      </vt:variant>
      <vt:variant>
        <vt:i4>0</vt:i4>
      </vt:variant>
      <vt:variant>
        <vt:i4>5</vt:i4>
      </vt:variant>
      <vt:variant>
        <vt:lpwstr>http://www.camh.net/About_CAMH/Health_Promotion/Community_Health_Promotion/Best_Practice_MHYouth/theory_def_context.html</vt:lpwstr>
      </vt:variant>
      <vt:variant>
        <vt:lpwstr>promotion</vt:lpwstr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http://www.camh.net/About_CAMH/Health_Promotion/Community_Health_Promotion/Best_Practice_MHYouth/theory_def_context.html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Lnda Anderson</dc:creator>
  <cp:lastModifiedBy>Linda</cp:lastModifiedBy>
  <cp:revision>2</cp:revision>
  <cp:lastPrinted>2011-03-01T16:16:00Z</cp:lastPrinted>
  <dcterms:created xsi:type="dcterms:W3CDTF">2012-12-10T17:22:00Z</dcterms:created>
  <dcterms:modified xsi:type="dcterms:W3CDTF">2012-12-10T17:22:00Z</dcterms:modified>
</cp:coreProperties>
</file>